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5E" w:rsidRPr="00185B5E" w:rsidRDefault="00185B5E" w:rsidP="00185B5E">
      <w:pPr>
        <w:shd w:val="clear" w:color="auto" w:fill="FFFFFF"/>
        <w:spacing w:after="242" w:line="438" w:lineRule="atLeast"/>
        <w:jc w:val="center"/>
        <w:textAlignment w:val="baseline"/>
        <w:outlineLvl w:val="0"/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</w:pPr>
      <w:r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  <w:t xml:space="preserve">Консультация </w:t>
      </w:r>
      <w:r w:rsidRPr="00185B5E"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  <w:t xml:space="preserve"> для родителей:</w:t>
      </w:r>
      <w:r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  <w:t xml:space="preserve"> « В</w:t>
      </w:r>
      <w:r w:rsidRPr="00185B5E"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  <w:t>иды детских театров</w:t>
      </w:r>
      <w:r>
        <w:rPr>
          <w:rFonts w:ascii="Comic Sans MS" w:eastAsia="Times New Roman" w:hAnsi="Comic Sans MS" w:cs="Times New Roman"/>
          <w:color w:val="EFB10C"/>
          <w:kern w:val="36"/>
          <w:sz w:val="40"/>
          <w:szCs w:val="40"/>
        </w:rPr>
        <w:t>».</w:t>
      </w:r>
    </w:p>
    <w:p w:rsidR="00185B5E" w:rsidRDefault="00185B5E" w:rsidP="00185B5E">
      <w:pPr>
        <w:pStyle w:val="a3"/>
        <w:shd w:val="clear" w:color="auto" w:fill="FFFFFF"/>
        <w:spacing w:before="0" w:beforeAutospacing="0" w:after="346" w:afterAutospacing="0" w:line="276" w:lineRule="atLeast"/>
        <w:jc w:val="both"/>
        <w:textAlignment w:val="baseline"/>
        <w:rPr>
          <w:rFonts w:ascii="Arial" w:hAnsi="Arial" w:cs="Arial"/>
          <w:color w:val="5A7EA5"/>
        </w:rPr>
      </w:pPr>
      <w:r w:rsidRPr="00185B5E">
        <w:rPr>
          <w:rFonts w:ascii="Arial" w:hAnsi="Arial" w:cs="Arial"/>
          <w:color w:val="5A7EA5"/>
        </w:rPr>
        <w:t>Продвинутые родители знают, что театральное искусство для детей далеко шагнуло за пределы классического понятия театра. Каждый детский спектакль – это маленький волшебный мир, за которым малыши наблюдают со стороны и одновременно погружаются в игры, приключения, ситуации.</w:t>
      </w:r>
    </w:p>
    <w:p w:rsidR="00185B5E" w:rsidRPr="00185B5E" w:rsidRDefault="00185B5E" w:rsidP="00185B5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 xml:space="preserve">Театральное искусство  благоприятно воздействует  на развитие детей дошкольного возраста. Театрализованная  деятельность способствует: </w:t>
      </w:r>
    </w:p>
    <w:p w:rsidR="00185B5E" w:rsidRPr="00185B5E" w:rsidRDefault="00185B5E" w:rsidP="00185B5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>- формированию коммуникативных навыков;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 xml:space="preserve">- усвоению и закреплению детьми учебного материала;  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 xml:space="preserve">- развитию речи и мелкой моторики;   </w:t>
      </w:r>
    </w:p>
    <w:p w:rsidR="00185B5E" w:rsidRPr="00185B5E" w:rsidRDefault="00185B5E" w:rsidP="00185B5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 xml:space="preserve">- развитию творческих способностей, выявлению талантов ребенка;  формированию умения взаимодействовать с окружающими; </w:t>
      </w:r>
    </w:p>
    <w:p w:rsidR="00185B5E" w:rsidRPr="00185B5E" w:rsidRDefault="00185B5E" w:rsidP="00185B5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 xml:space="preserve"> - становлению чувствительно-эмоциональной сферы;  - появлению устойчивого интереса к художественной литературе, книге; </w:t>
      </w:r>
    </w:p>
    <w:p w:rsidR="00185B5E" w:rsidRPr="00185B5E" w:rsidRDefault="00185B5E" w:rsidP="00185B5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>- воспитанию эстетического вкуса;</w:t>
      </w:r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185B5E">
        <w:rPr>
          <w:rFonts w:ascii="Arial" w:hAnsi="Arial" w:cs="Arial"/>
          <w:color w:val="365F91" w:themeColor="accent1" w:themeShade="BF"/>
          <w:sz w:val="24"/>
          <w:szCs w:val="24"/>
        </w:rPr>
        <w:t>-  развитию таких личностных качеств, как целеустремленность, воля, инициативность и другие.</w:t>
      </w:r>
    </w:p>
    <w:p w:rsidR="00185B5E" w:rsidRPr="00185B5E" w:rsidRDefault="00185B5E" w:rsidP="00185B5E">
      <w:pPr>
        <w:pStyle w:val="a3"/>
        <w:shd w:val="clear" w:color="auto" w:fill="FFFFFF"/>
        <w:spacing w:before="230" w:beforeAutospacing="0" w:after="346" w:afterAutospacing="0" w:line="276" w:lineRule="atLeast"/>
        <w:jc w:val="both"/>
        <w:textAlignment w:val="baseline"/>
        <w:rPr>
          <w:rFonts w:ascii="Arial" w:hAnsi="Arial" w:cs="Arial"/>
          <w:color w:val="5A7EA5"/>
        </w:rPr>
      </w:pPr>
      <w:r w:rsidRPr="00185B5E">
        <w:rPr>
          <w:rFonts w:ascii="Arial" w:hAnsi="Arial" w:cs="Arial"/>
          <w:color w:val="5A7EA5"/>
        </w:rPr>
        <w:t>От того, какие виды детских театров предпочитаете, зависит организация спектакля и возможность участия в нем ребенка. На одни представления хорошо приходить на специально оборудованную площадку, другие можно организовать в домашних условиях, третьи – поместятся в «карман», и их можно захватить с собой в любую поездку.</w:t>
      </w:r>
    </w:p>
    <w:p w:rsidR="00185B5E" w:rsidRDefault="00185B5E" w:rsidP="00185B5E">
      <w:pPr>
        <w:pStyle w:val="2"/>
        <w:shd w:val="clear" w:color="auto" w:fill="FFFFFF"/>
        <w:spacing w:before="230" w:after="230" w:line="518" w:lineRule="atLeast"/>
        <w:jc w:val="center"/>
        <w:textAlignment w:val="baseline"/>
        <w:rPr>
          <w:rFonts w:ascii="Arial" w:hAnsi="Arial" w:cs="Arial"/>
          <w:b w:val="0"/>
          <w:bCs w:val="0"/>
          <w:color w:val="1E98D7"/>
          <w:sz w:val="50"/>
          <w:szCs w:val="50"/>
        </w:rPr>
      </w:pPr>
      <w:r>
        <w:rPr>
          <w:rFonts w:ascii="Arial" w:hAnsi="Arial" w:cs="Arial"/>
          <w:b w:val="0"/>
          <w:bCs w:val="0"/>
          <w:color w:val="1E98D7"/>
          <w:sz w:val="50"/>
          <w:szCs w:val="50"/>
        </w:rPr>
        <w:t>Какие бывают детские театры?</w:t>
      </w:r>
    </w:p>
    <w:p w:rsidR="00185B5E" w:rsidRPr="00185B5E" w:rsidRDefault="00185B5E" w:rsidP="00185B5E">
      <w:pPr>
        <w:shd w:val="clear" w:color="auto" w:fill="FFFFFF"/>
        <w:spacing w:before="230" w:after="346" w:line="276" w:lineRule="atLeast"/>
        <w:jc w:val="both"/>
        <w:textAlignment w:val="baseline"/>
        <w:rPr>
          <w:rFonts w:ascii="Arial" w:eastAsia="Times New Roman" w:hAnsi="Arial" w:cs="Arial"/>
          <w:color w:val="5A7EA5"/>
          <w:sz w:val="24"/>
          <w:szCs w:val="24"/>
        </w:rPr>
      </w:pPr>
      <w:r w:rsidRPr="00185B5E">
        <w:rPr>
          <w:rFonts w:ascii="Arial" w:eastAsia="Times New Roman" w:hAnsi="Arial" w:cs="Arial"/>
          <w:color w:val="5A7EA5"/>
          <w:sz w:val="24"/>
          <w:szCs w:val="24"/>
        </w:rPr>
        <w:t>Прежде, чем начать знакомство с видами детских театров, разделим их на три крупные группы: верховые, настольные, напольные.</w:t>
      </w:r>
    </w:p>
    <w:p w:rsidR="00185B5E" w:rsidRPr="00185B5E" w:rsidRDefault="00185B5E" w:rsidP="00185B5E">
      <w:pPr>
        <w:shd w:val="clear" w:color="auto" w:fill="FFFFFF"/>
        <w:spacing w:before="230" w:after="346" w:line="276" w:lineRule="atLeast"/>
        <w:jc w:val="both"/>
        <w:textAlignment w:val="baseline"/>
        <w:rPr>
          <w:rFonts w:ascii="Arial" w:eastAsia="Times New Roman" w:hAnsi="Arial" w:cs="Arial"/>
          <w:color w:val="5A7EA5"/>
          <w:sz w:val="24"/>
          <w:szCs w:val="24"/>
        </w:rPr>
      </w:pPr>
      <w:r w:rsidRPr="00185B5E">
        <w:rPr>
          <w:rFonts w:ascii="Arial" w:eastAsia="Times New Roman" w:hAnsi="Arial" w:cs="Arial"/>
          <w:color w:val="5A7EA5"/>
          <w:sz w:val="24"/>
          <w:szCs w:val="24"/>
        </w:rPr>
        <w:t>К верховым видам относятся:</w:t>
      </w:r>
    </w:p>
    <w:p w:rsidR="00185B5E" w:rsidRDefault="00C72E6B" w:rsidP="00185B5E">
      <w:pPr>
        <w:numPr>
          <w:ilvl w:val="0"/>
          <w:numId w:val="2"/>
        </w:numPr>
        <w:shd w:val="clear" w:color="auto" w:fill="FFFFFF"/>
        <w:spacing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C72E6B">
        <w:rPr>
          <w:rFonts w:ascii="inherit" w:eastAsia="Times New Roman" w:hAnsi="inherit" w:cs="Arial"/>
          <w:color w:val="5A7EA5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1357732" y="7483450"/>
            <wp:positionH relativeFrom="margin">
              <wp:align>center</wp:align>
            </wp:positionH>
            <wp:positionV relativeFrom="margin">
              <wp:align>bottom</wp:align>
            </wp:positionV>
            <wp:extent cx="2460802" cy="1433779"/>
            <wp:effectExtent l="19050" t="0" r="0" b="0"/>
            <wp:wrapSquare wrapText="bothSides"/>
            <wp:docPr id="18" name="Рисунок 1" descr="Пальчиковы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ый теа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02" cy="14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5E"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Пальчиковый театр – миниатюрный театр для пальчиков. Персонажей легко сшить, связать, склеить самостоятельно. Они одеваются на пальчики, не занимают </w:t>
      </w:r>
      <w:proofErr w:type="gramStart"/>
      <w:r w:rsidR="00185B5E" w:rsidRPr="00185B5E">
        <w:rPr>
          <w:rFonts w:ascii="inherit" w:eastAsia="Times New Roman" w:hAnsi="inherit" w:cs="Arial"/>
          <w:color w:val="5A7EA5"/>
          <w:sz w:val="24"/>
          <w:szCs w:val="24"/>
        </w:rPr>
        <w:t>много места, рекомендуются</w:t>
      </w:r>
      <w:proofErr w:type="gramEnd"/>
      <w:r w:rsidR="00185B5E"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для поездок на природу, море, в поезде, автомобиле, автобусе. Ширмой может послужить любая импровизированная поверхность из подручных средств: коробка, чемодан, мамина сумка, лист картона, книга и т. д. Пальчиковый театр прекрасно развивает мелкую моторику, участвует в координации движения всей кисти, стимулирует мозговую деятельность и проявление фантазии.</w:t>
      </w:r>
      <w:r w:rsidRPr="00C72E6B">
        <w:rPr>
          <w:rFonts w:ascii="inherit" w:eastAsia="Times New Roman" w:hAnsi="inherit" w:cs="Arial"/>
          <w:color w:val="5A7EA5"/>
          <w:sz w:val="24"/>
          <w:szCs w:val="24"/>
        </w:rPr>
        <w:t xml:space="preserve"> </w:t>
      </w:r>
    </w:p>
    <w:p w:rsidR="00C72E6B" w:rsidRDefault="00C72E6B" w:rsidP="00185B5E">
      <w:pPr>
        <w:numPr>
          <w:ilvl w:val="0"/>
          <w:numId w:val="2"/>
        </w:numPr>
        <w:shd w:val="clear" w:color="auto" w:fill="FFFFFF"/>
        <w:spacing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C72E6B" w:rsidRDefault="00C72E6B" w:rsidP="00C72E6B">
      <w:pPr>
        <w:shd w:val="clear" w:color="auto" w:fill="FFFFFF"/>
        <w:spacing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C72E6B" w:rsidRPr="00185B5E" w:rsidRDefault="00C72E6B" w:rsidP="00C72E6B">
      <w:pPr>
        <w:shd w:val="clear" w:color="auto" w:fill="FFFFFF"/>
        <w:spacing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C72E6B" w:rsidRDefault="00C72E6B" w:rsidP="00185B5E">
      <w:pPr>
        <w:numPr>
          <w:ilvl w:val="0"/>
          <w:numId w:val="2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C72E6B" w:rsidRDefault="00C72E6B" w:rsidP="00185B5E">
      <w:pPr>
        <w:numPr>
          <w:ilvl w:val="0"/>
          <w:numId w:val="2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185B5E" w:rsidRDefault="00185B5E" w:rsidP="00185B5E">
      <w:pPr>
        <w:numPr>
          <w:ilvl w:val="0"/>
          <w:numId w:val="2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lastRenderedPageBreak/>
        <w:t xml:space="preserve">Театр </w:t>
      </w:r>
      <w:proofErr w:type="spell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би-ба-бо</w:t>
      </w:r>
      <w:proofErr w:type="spell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представляет собой кукольный театр, персонажи которого имеют полое тельце и надеваются на всю кисть. При этом в процессе спектакля рука актера управляет героями, и они могут совершать простые движения: кланяться, шевелить руками, немного поворачиваться, изображать испуг, удивление, радость. Такой вид детского театра часто используют в своей деятельности психологи, логопеды, педагоги. Когда ребенок управляет таким персонажем, то он мысленно отождествляет</w:t>
      </w:r>
      <w:r>
        <w:rPr>
          <w:rFonts w:ascii="inherit" w:eastAsia="Times New Roman" w:hAnsi="inherit" w:cs="Arial"/>
          <w:color w:val="5A7EA5"/>
          <w:sz w:val="24"/>
          <w:szCs w:val="24"/>
        </w:rPr>
        <w:t xml:space="preserve"> </w:t>
      </w:r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себя с героем и действует за него. Персонажи театра </w:t>
      </w:r>
      <w:proofErr w:type="spell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би-ба-бо</w:t>
      </w:r>
      <w:proofErr w:type="spell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надеваются на кисть</w:t>
      </w:r>
      <w:r w:rsidR="00C72E6B">
        <w:rPr>
          <w:rFonts w:ascii="inherit" w:eastAsia="Times New Roman" w:hAnsi="inherit" w:cs="Arial"/>
          <w:color w:val="5A7EA5"/>
          <w:sz w:val="24"/>
          <w:szCs w:val="24"/>
        </w:rPr>
        <w:t xml:space="preserve"> руки.</w:t>
      </w:r>
    </w:p>
    <w:p w:rsidR="00185B5E" w:rsidRPr="00185B5E" w:rsidRDefault="00185B5E" w:rsidP="00185B5E">
      <w:pPr>
        <w:shd w:val="clear" w:color="auto" w:fill="FFFFFF"/>
        <w:spacing w:before="115" w:after="0" w:line="276" w:lineRule="atLeast"/>
        <w:ind w:left="403"/>
        <w:jc w:val="center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noProof/>
          <w:sz w:val="24"/>
          <w:szCs w:val="24"/>
        </w:rPr>
        <w:drawing>
          <wp:inline distT="0" distB="0" distL="0" distR="0">
            <wp:extent cx="2030366" cy="1521562"/>
            <wp:effectExtent l="19050" t="0" r="7984" b="0"/>
            <wp:docPr id="25" name="Рисунок 25" descr="https://kuklaperchatka.ru/ssl/u/3c/34612c91d411e5a6e3aa2bbc4ede45/-/%D0%9A%D0%BE%D0%BB%D0%BE%D0%B1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uklaperchatka.ru/ssl/u/3c/34612c91d411e5a6e3aa2bbc4ede45/-/%D0%9A%D0%BE%D0%BB%D0%BE%D0%B1%D0%BE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58" cy="152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5E" w:rsidRDefault="00185B5E" w:rsidP="00185B5E">
      <w:pPr>
        <w:shd w:val="clear" w:color="auto" w:fill="FFFFFF"/>
        <w:spacing w:before="115"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Театр ложек – один из простых самодельных театров. За основу берутся ложки: деревянные, пластмассовые, одноразовые, на которых рисуются рожицы и крепятся нехитрые украшения. Дети обожают принимать участие в создании таких кукольно-ложечных персонажей: обычно их создание не требует много времени и не вызывает творческих </w:t>
      </w:r>
      <w:proofErr w:type="spell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сложностей</w:t>
      </w:r>
      <w:proofErr w:type="gram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.Т</w:t>
      </w:r>
      <w:proofErr w:type="gram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>еатр</w:t>
      </w:r>
      <w:proofErr w:type="spell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с героями на ложках</w:t>
      </w:r>
    </w:p>
    <w:p w:rsidR="00C72E6B" w:rsidRDefault="00C72E6B" w:rsidP="00185B5E">
      <w:pPr>
        <w:shd w:val="clear" w:color="auto" w:fill="FFFFFF"/>
        <w:spacing w:before="115"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C72E6B" w:rsidRDefault="00C72E6B" w:rsidP="00185B5E">
      <w:pPr>
        <w:shd w:val="clear" w:color="auto" w:fill="FFFFFF"/>
        <w:spacing w:before="115"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C72E6B">
        <w:rPr>
          <w:rFonts w:ascii="inherit" w:eastAsia="Times New Roman" w:hAnsi="inherit" w:cs="Arial"/>
          <w:color w:val="5A7EA5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99792" cy="1521561"/>
            <wp:effectExtent l="19050" t="0" r="0" b="0"/>
            <wp:wrapSquare wrapText="bothSides"/>
            <wp:docPr id="21" name="Рисунок 5" descr="Театр с героями на лож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атр с героями на лож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91" cy="152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E6B" w:rsidRPr="00185B5E" w:rsidRDefault="00C72E6B" w:rsidP="00185B5E">
      <w:pPr>
        <w:shd w:val="clear" w:color="auto" w:fill="FFFFFF"/>
        <w:spacing w:before="115" w:after="0" w:line="276" w:lineRule="atLeast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185B5E" w:rsidRPr="00185B5E" w:rsidRDefault="00185B5E" w:rsidP="00185B5E">
      <w:pPr>
        <w:shd w:val="clear" w:color="auto" w:fill="FFFFFF"/>
        <w:spacing w:before="230" w:after="346" w:line="276" w:lineRule="atLeast"/>
        <w:jc w:val="both"/>
        <w:textAlignment w:val="baseline"/>
        <w:rPr>
          <w:rFonts w:ascii="Arial" w:eastAsia="Times New Roman" w:hAnsi="Arial" w:cs="Arial"/>
          <w:color w:val="5A7EA5"/>
          <w:sz w:val="24"/>
          <w:szCs w:val="24"/>
        </w:rPr>
      </w:pPr>
      <w:r w:rsidRPr="00185B5E">
        <w:rPr>
          <w:rFonts w:ascii="Arial" w:eastAsia="Times New Roman" w:hAnsi="Arial" w:cs="Arial"/>
          <w:color w:val="5A7EA5"/>
          <w:sz w:val="24"/>
          <w:szCs w:val="24"/>
        </w:rPr>
        <w:t>К настольным видам театра относятся:</w:t>
      </w:r>
    </w:p>
    <w:p w:rsidR="00185B5E" w:rsidRPr="00185B5E" w:rsidRDefault="00185B5E" w:rsidP="00185B5E">
      <w:pPr>
        <w:numPr>
          <w:ilvl w:val="0"/>
          <w:numId w:val="3"/>
        </w:numPr>
        <w:shd w:val="clear" w:color="auto" w:fill="FFFFFF"/>
        <w:spacing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>Теневой театр – для его создания потребуется экран, яркий источник света, бумажные декорации и фигурки. Дети обожают теневые спектакли, но руководить главными героями малышам сложно. Да и взрослым понадобится немного тренировки и сноровки. Для детей театр теней – это в большей степени зрительное представление. Как вариант, можно предложить ребенку управлять простым персонажем и (или) озвучивать кого-нибудь.</w:t>
      </w:r>
      <w:r w:rsidRPr="00185B5E">
        <w:rPr>
          <w:rFonts w:ascii="inherit" w:eastAsia="Times New Roman" w:hAnsi="inherit" w:cs="Arial"/>
          <w:noProof/>
          <w:color w:val="5A7EA5"/>
          <w:sz w:val="24"/>
          <w:szCs w:val="24"/>
        </w:rPr>
        <w:drawing>
          <wp:inline distT="0" distB="0" distL="0" distR="0">
            <wp:extent cx="2617572" cy="1533622"/>
            <wp:effectExtent l="19050" t="0" r="0" b="0"/>
            <wp:docPr id="6" name="Рисунок 6" descr="Настольный театр те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ольный театр тен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72" cy="15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5E" w:rsidRDefault="00185B5E" w:rsidP="00185B5E">
      <w:pPr>
        <w:numPr>
          <w:ilvl w:val="0"/>
          <w:numId w:val="3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Театр на </w:t>
      </w:r>
      <w:proofErr w:type="spell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фланелеграфе</w:t>
      </w:r>
      <w:proofErr w:type="spell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, его разновидностью могут послужить магнитные фигурки. Как правило, это плоский театр, а его герои располагаются (лежат) на какой-либо поверхности. </w:t>
      </w:r>
      <w:proofErr w:type="spell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Фланелеграф</w:t>
      </w:r>
      <w:proofErr w:type="spell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может быть </w:t>
      </w:r>
      <w:proofErr w:type="gramStart"/>
      <w:r w:rsidRPr="00185B5E">
        <w:rPr>
          <w:rFonts w:ascii="inherit" w:eastAsia="Times New Roman" w:hAnsi="inherit" w:cs="Arial"/>
          <w:color w:val="5A7EA5"/>
          <w:sz w:val="24"/>
          <w:szCs w:val="24"/>
        </w:rPr>
        <w:t>выполнен</w:t>
      </w:r>
      <w:proofErr w:type="gramEnd"/>
      <w:r w:rsidRPr="00185B5E">
        <w:rPr>
          <w:rFonts w:ascii="inherit" w:eastAsia="Times New Roman" w:hAnsi="inherit" w:cs="Arial"/>
          <w:color w:val="5A7EA5"/>
          <w:sz w:val="24"/>
          <w:szCs w:val="24"/>
        </w:rPr>
        <w:t xml:space="preserve"> из фланели или из обычного листа бумаги, разрисованного под любую декорацию. Либо это может быть магнитная доска, которую ставят у стены, а персонажи с магнитиками при этом не падают и не соскальзывают. Рекомендуется для развития координации движения, пространственно-плоскостного мышления, фантазии.</w:t>
      </w:r>
    </w:p>
    <w:p w:rsidR="00185B5E" w:rsidRPr="00185B5E" w:rsidRDefault="00185B5E" w:rsidP="00185B5E">
      <w:pPr>
        <w:numPr>
          <w:ilvl w:val="0"/>
          <w:numId w:val="3"/>
        </w:numPr>
        <w:shd w:val="clear" w:color="auto" w:fill="FFFFFF"/>
        <w:spacing w:before="115" w:after="0" w:line="276" w:lineRule="atLeast"/>
        <w:ind w:left="403"/>
        <w:jc w:val="center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noProof/>
          <w:color w:val="5A7EA5"/>
          <w:sz w:val="24"/>
          <w:szCs w:val="24"/>
        </w:rPr>
        <w:lastRenderedPageBreak/>
        <w:drawing>
          <wp:inline distT="0" distB="0" distL="0" distR="0">
            <wp:extent cx="3136646" cy="1837745"/>
            <wp:effectExtent l="19050" t="0" r="6604" b="0"/>
            <wp:docPr id="7" name="Рисунок 7" descr="Плоский настольный театр на фланелегра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оский настольный театр на фланелеграф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61" cy="183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5E" w:rsidRPr="00185B5E" w:rsidRDefault="00185B5E" w:rsidP="00185B5E">
      <w:pPr>
        <w:numPr>
          <w:ilvl w:val="0"/>
          <w:numId w:val="3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>Предметный театр можно назвать обычным игрушечным театром, а в качестве персонажей используются либо театральные стандартные наборы, либо привычные игрушки из коллекции ребенка. Театр этот обычно располагается на столе, в организации декораций участвуют кубики, конструктор, коробочки, самодельные ширмы.</w:t>
      </w:r>
      <w:r>
        <w:rPr>
          <w:rFonts w:ascii="inherit" w:eastAsia="Times New Roman" w:hAnsi="inherit" w:cs="Arial"/>
          <w:color w:val="5A7EA5"/>
          <w:sz w:val="24"/>
          <w:szCs w:val="24"/>
        </w:rPr>
        <w:t xml:space="preserve"> </w:t>
      </w:r>
      <w:r w:rsidRPr="00185B5E">
        <w:rPr>
          <w:rFonts w:ascii="inherit" w:eastAsia="Times New Roman" w:hAnsi="inherit" w:cs="Arial"/>
          <w:color w:val="5A7EA5"/>
          <w:sz w:val="24"/>
          <w:szCs w:val="24"/>
        </w:rPr>
        <w:t>Персонажами предметного театра могут послужить обычные игрушки</w:t>
      </w:r>
    </w:p>
    <w:p w:rsidR="00185B5E" w:rsidRPr="00185B5E" w:rsidRDefault="00185B5E" w:rsidP="00185B5E">
      <w:pPr>
        <w:shd w:val="clear" w:color="auto" w:fill="FFFFFF"/>
        <w:spacing w:before="230" w:after="346" w:line="276" w:lineRule="atLeast"/>
        <w:jc w:val="both"/>
        <w:textAlignment w:val="baseline"/>
        <w:rPr>
          <w:rFonts w:ascii="Arial" w:eastAsia="Times New Roman" w:hAnsi="Arial" w:cs="Arial"/>
          <w:color w:val="5A7EA5"/>
          <w:sz w:val="24"/>
          <w:szCs w:val="24"/>
        </w:rPr>
      </w:pPr>
      <w:r w:rsidRPr="00185B5E">
        <w:rPr>
          <w:rFonts w:ascii="Arial" w:eastAsia="Times New Roman" w:hAnsi="Arial" w:cs="Arial"/>
          <w:color w:val="5A7EA5"/>
          <w:sz w:val="24"/>
          <w:szCs w:val="24"/>
        </w:rPr>
        <w:t>К напольным видам театра относятся:</w:t>
      </w:r>
    </w:p>
    <w:p w:rsidR="00185B5E" w:rsidRPr="00185B5E" w:rsidRDefault="00185B5E" w:rsidP="00185B5E">
      <w:pPr>
        <w:numPr>
          <w:ilvl w:val="0"/>
          <w:numId w:val="4"/>
        </w:numPr>
        <w:shd w:val="clear" w:color="auto" w:fill="FFFFFF"/>
        <w:spacing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>Театр марионеток – куклы-персонажи большие по размерам, их напольным передвижением занимается опытный кукловод с помощью ваги. Марионеток можно назвать старшими братьями и сестрами тростевых кукол, но они, как правило, более яркие, объемные, сложны в управлении.</w:t>
      </w:r>
    </w:p>
    <w:p w:rsidR="00185B5E" w:rsidRPr="00185B5E" w:rsidRDefault="00185B5E" w:rsidP="00185B5E">
      <w:pPr>
        <w:numPr>
          <w:ilvl w:val="0"/>
          <w:numId w:val="4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>Театр кукол с «живой» рукой отличаются крупными куклами, управляемыми актером, который находится на виду зрителя. Основа таких кукол – деревянный стержень и голова, выполненная из папье-маше. Кукла может быть подвешена кулоном на актера, который работает только руками.</w:t>
      </w:r>
      <w:r w:rsidRPr="00C72E6B">
        <w:rPr>
          <w:rFonts w:ascii="inherit" w:eastAsia="Times New Roman" w:hAnsi="inherit" w:cs="Arial"/>
          <w:noProof/>
          <w:color w:val="5A7EA5"/>
          <w:sz w:val="24"/>
          <w:szCs w:val="24"/>
        </w:rPr>
        <w:drawing>
          <wp:inline distT="0" distB="0" distL="0" distR="0">
            <wp:extent cx="3024073" cy="1771789"/>
            <wp:effectExtent l="19050" t="0" r="4877" b="0"/>
            <wp:docPr id="11" name="Рисунок 11" descr="Кукла с живой р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кла с живой руко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78" cy="177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5E" w:rsidRPr="00C72E6B" w:rsidRDefault="00185B5E" w:rsidP="00C72E6B">
      <w:pPr>
        <w:numPr>
          <w:ilvl w:val="0"/>
          <w:numId w:val="4"/>
        </w:numPr>
        <w:shd w:val="clear" w:color="auto" w:fill="FFFFFF"/>
        <w:spacing w:before="115" w:after="0" w:line="276" w:lineRule="atLeast"/>
        <w:ind w:left="40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  <w:r w:rsidRPr="00185B5E">
        <w:rPr>
          <w:rFonts w:ascii="inherit" w:eastAsia="Times New Roman" w:hAnsi="inherit" w:cs="Arial"/>
          <w:color w:val="5A7EA5"/>
          <w:sz w:val="24"/>
          <w:szCs w:val="24"/>
        </w:rPr>
        <w:t>Театр ростовых кукол. Роль персонажей выполняют сами актеры, которые надевают специальный театральный костюм. Ростовые куклы используются не только в театрах, но и анимационных коротких представлениях, на бизнес-презентациях, тематических детских и взрослых вечерах.</w:t>
      </w:r>
      <w:r w:rsidRPr="00C72E6B">
        <w:rPr>
          <w:sz w:val="24"/>
          <w:szCs w:val="24"/>
        </w:rPr>
        <w:t xml:space="preserve"> </w:t>
      </w:r>
    </w:p>
    <w:p w:rsidR="00C72E6B" w:rsidRPr="00C72E6B" w:rsidRDefault="00C72E6B" w:rsidP="00C72E6B">
      <w:pPr>
        <w:shd w:val="clear" w:color="auto" w:fill="FFFFFF"/>
        <w:spacing w:before="115" w:after="0" w:line="276" w:lineRule="atLeast"/>
        <w:ind w:left="43"/>
        <w:jc w:val="both"/>
        <w:textAlignment w:val="baseline"/>
        <w:rPr>
          <w:rFonts w:ascii="inherit" w:eastAsia="Times New Roman" w:hAnsi="inherit" w:cs="Arial"/>
          <w:color w:val="5A7EA5"/>
          <w:sz w:val="24"/>
          <w:szCs w:val="24"/>
        </w:rPr>
      </w:pPr>
    </w:p>
    <w:p w:rsidR="00185B5E" w:rsidRPr="00185B5E" w:rsidRDefault="00185B5E" w:rsidP="00C72E6B">
      <w:pPr>
        <w:shd w:val="clear" w:color="auto" w:fill="FFFFFF"/>
        <w:spacing w:before="115" w:after="0" w:line="276" w:lineRule="atLeast"/>
        <w:ind w:left="403"/>
        <w:jc w:val="center"/>
        <w:textAlignment w:val="baseline"/>
        <w:rPr>
          <w:rFonts w:ascii="inherit" w:eastAsia="Times New Roman" w:hAnsi="inherit" w:cs="Arial"/>
          <w:color w:val="5A7EA5"/>
          <w:sz w:val="21"/>
          <w:szCs w:val="21"/>
        </w:rPr>
      </w:pPr>
      <w:r w:rsidRPr="00185B5E">
        <w:rPr>
          <w:rFonts w:ascii="Arial" w:eastAsia="Times New Roman" w:hAnsi="Arial" w:cs="Arial"/>
          <w:color w:val="5A7EA5"/>
          <w:sz w:val="21"/>
          <w:szCs w:val="21"/>
        </w:rPr>
        <w:t xml:space="preserve">Теперь вы имеете представления, какие есть театры для детей, и сможете выбрать для </w:t>
      </w:r>
      <w:r w:rsidR="00C72E6B">
        <w:rPr>
          <w:rFonts w:ascii="Arial" w:eastAsia="Times New Roman" w:hAnsi="Arial" w:cs="Arial"/>
          <w:color w:val="5A7EA5"/>
          <w:sz w:val="21"/>
          <w:szCs w:val="21"/>
        </w:rPr>
        <w:t xml:space="preserve">своего </w:t>
      </w:r>
      <w:r w:rsidRPr="00185B5E">
        <w:rPr>
          <w:rFonts w:ascii="Arial" w:eastAsia="Times New Roman" w:hAnsi="Arial" w:cs="Arial"/>
          <w:color w:val="5A7EA5"/>
          <w:sz w:val="21"/>
          <w:szCs w:val="21"/>
        </w:rPr>
        <w:t>ребенка подходящий.</w:t>
      </w:r>
      <w:r w:rsidRPr="00C72E6B">
        <w:rPr>
          <w:rFonts w:ascii="Arial" w:eastAsia="Times New Roman" w:hAnsi="Arial" w:cs="Arial"/>
          <w:color w:val="5A7EA5"/>
          <w:sz w:val="21"/>
          <w:szCs w:val="21"/>
        </w:rPr>
        <w:t xml:space="preserve"> Удачи Вам!!!</w:t>
      </w:r>
    </w:p>
    <w:p w:rsidR="00185B5E" w:rsidRPr="00185B5E" w:rsidRDefault="00185B5E" w:rsidP="00C72E6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4"/>
          <w:szCs w:val="14"/>
        </w:rPr>
      </w:pPr>
    </w:p>
    <w:p w:rsidR="00DF08D7" w:rsidRDefault="00DF08D7"/>
    <w:sectPr w:rsidR="00DF08D7" w:rsidSect="00C72E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F83"/>
    <w:multiLevelType w:val="multilevel"/>
    <w:tmpl w:val="7B0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13BE"/>
    <w:multiLevelType w:val="multilevel"/>
    <w:tmpl w:val="219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53BEF"/>
    <w:multiLevelType w:val="multilevel"/>
    <w:tmpl w:val="F4E8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74D8E"/>
    <w:multiLevelType w:val="multilevel"/>
    <w:tmpl w:val="08B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5B5E"/>
    <w:rsid w:val="00185B5E"/>
    <w:rsid w:val="00C72E6B"/>
    <w:rsid w:val="00D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8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717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04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2020-09-24T07:11:00Z</dcterms:created>
  <dcterms:modified xsi:type="dcterms:W3CDTF">2020-09-24T07:36:00Z</dcterms:modified>
</cp:coreProperties>
</file>